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FA" w:rsidRPr="000247FA" w:rsidRDefault="000247FA" w:rsidP="000247F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247FA">
        <w:rPr>
          <w:rFonts w:asciiTheme="minorHAnsi" w:hAnsiTheme="minorHAnsi" w:cs="Arial"/>
          <w:color w:val="000000"/>
          <w:sz w:val="22"/>
          <w:szCs w:val="22"/>
        </w:rPr>
        <w:t>V prípade zrušenia objednávky zo strany zákazník</w:t>
      </w:r>
      <w:r w:rsidRPr="000247FA">
        <w:rPr>
          <w:rFonts w:asciiTheme="minorHAnsi" w:hAnsiTheme="minorHAnsi" w:cs="Arial"/>
          <w:color w:val="000000"/>
          <w:sz w:val="22"/>
          <w:szCs w:val="22"/>
        </w:rPr>
        <w:t>a</w:t>
      </w:r>
      <w:r w:rsidRPr="000247FA">
        <w:rPr>
          <w:rFonts w:asciiTheme="minorHAnsi" w:hAnsiTheme="minorHAnsi" w:cs="Arial"/>
          <w:color w:val="000000"/>
          <w:sz w:val="22"/>
          <w:szCs w:val="22"/>
        </w:rPr>
        <w:t xml:space="preserve"> má ubytovateľ nárok na náhradu škody vo forme storno poplatku, ktorého výška sa určuje následne:</w:t>
      </w:r>
    </w:p>
    <w:p w:rsidR="000247FA" w:rsidRPr="000247FA" w:rsidRDefault="000247FA" w:rsidP="000247F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247FA">
        <w:rPr>
          <w:rFonts w:asciiTheme="minorHAnsi" w:hAnsiTheme="minorHAnsi" w:cs="Arial"/>
          <w:color w:val="000000"/>
          <w:sz w:val="22"/>
          <w:szCs w:val="22"/>
        </w:rPr>
        <w:t> </w:t>
      </w:r>
    </w:p>
    <w:p w:rsidR="000247FA" w:rsidRPr="000247FA" w:rsidRDefault="000247FA" w:rsidP="000247F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247FA">
        <w:rPr>
          <w:rFonts w:asciiTheme="minorHAnsi" w:hAnsiTheme="minorHAnsi" w:cs="Arial"/>
          <w:color w:val="000000"/>
          <w:sz w:val="22"/>
          <w:szCs w:val="22"/>
        </w:rPr>
        <w:t>- pri zrušení objednávky zo strany zákazníka 60 až 31 dní pred nástupom na pobyt, činí storno poplatok 30 % z celkovej ceny (výška zálohy)</w:t>
      </w:r>
    </w:p>
    <w:p w:rsidR="000247FA" w:rsidRPr="000247FA" w:rsidRDefault="000247FA" w:rsidP="000247F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247FA">
        <w:rPr>
          <w:rFonts w:asciiTheme="minorHAnsi" w:hAnsiTheme="minorHAnsi" w:cs="Arial"/>
          <w:color w:val="000000"/>
          <w:sz w:val="22"/>
          <w:szCs w:val="22"/>
        </w:rPr>
        <w:t>- pri zrušení objednávky zo strany zákazníka 30 dní pred nástupom na pobyt sa výška zálohy (30 % z celkovej sumy pobytu) nevracia</w:t>
      </w:r>
    </w:p>
    <w:p w:rsidR="000766B0" w:rsidRPr="000247FA" w:rsidRDefault="000766B0" w:rsidP="000247FA">
      <w:pPr>
        <w:jc w:val="both"/>
      </w:pPr>
      <w:bookmarkStart w:id="0" w:name="_GoBack"/>
      <w:bookmarkEnd w:id="0"/>
    </w:p>
    <w:sectPr w:rsidR="000766B0" w:rsidRPr="00024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FA"/>
    <w:rsid w:val="000247FA"/>
    <w:rsid w:val="0007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2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2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2019-01-04T19:17:00Z</dcterms:created>
  <dcterms:modified xsi:type="dcterms:W3CDTF">2019-01-04T19:18:00Z</dcterms:modified>
</cp:coreProperties>
</file>