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CAD" w:rsidRPr="002B1CAD" w:rsidRDefault="002B1CAD" w:rsidP="002B1CAD">
      <w:pPr>
        <w:spacing w:before="335" w:after="167" w:line="240" w:lineRule="auto"/>
        <w:outlineLvl w:val="0"/>
        <w:rPr>
          <w:rFonts w:ascii="inherit" w:eastAsia="Times New Roman" w:hAnsi="inherit" w:cs="Times New Roman"/>
          <w:kern w:val="36"/>
          <w:sz w:val="48"/>
          <w:szCs w:val="48"/>
          <w:lang w:eastAsia="sk-SK"/>
        </w:rPr>
      </w:pPr>
      <w:r w:rsidRPr="002B1CAD">
        <w:rPr>
          <w:rFonts w:ascii="inherit" w:eastAsia="Times New Roman" w:hAnsi="inherit" w:cs="Times New Roman"/>
          <w:kern w:val="36"/>
          <w:sz w:val="48"/>
          <w:szCs w:val="48"/>
          <w:lang w:eastAsia="sk-SK"/>
        </w:rPr>
        <w:t>Platobné a storno podmienky</w:t>
      </w:r>
    </w:p>
    <w:p w:rsidR="002B1CAD" w:rsidRPr="002B1CAD" w:rsidRDefault="002B1CAD" w:rsidP="002B1CAD">
      <w:pPr>
        <w:spacing w:before="335" w:after="167" w:line="240" w:lineRule="auto"/>
        <w:outlineLvl w:val="2"/>
        <w:rPr>
          <w:rFonts w:ascii="inherit" w:eastAsia="Times New Roman" w:hAnsi="inherit" w:cs="Times New Roman"/>
          <w:sz w:val="31"/>
          <w:szCs w:val="31"/>
          <w:lang w:eastAsia="sk-SK"/>
        </w:rPr>
      </w:pPr>
      <w:r w:rsidRPr="002B1CAD">
        <w:rPr>
          <w:rFonts w:ascii="inherit" w:eastAsia="Times New Roman" w:hAnsi="inherit" w:cs="Times New Roman"/>
          <w:sz w:val="31"/>
          <w:szCs w:val="31"/>
          <w:lang w:eastAsia="sk-SK"/>
        </w:rPr>
        <w:t>PLATOBNÉ PODMIENKY</w:t>
      </w:r>
    </w:p>
    <w:p w:rsidR="002B1CAD" w:rsidRPr="002B1CAD" w:rsidRDefault="002B1CAD" w:rsidP="002B1CAD">
      <w:pPr>
        <w:spacing w:after="167" w:line="240" w:lineRule="auto"/>
        <w:rPr>
          <w:rFonts w:ascii="Times New Roman" w:eastAsia="Times New Roman" w:hAnsi="Times New Roman" w:cs="Times New Roman"/>
          <w:sz w:val="24"/>
          <w:szCs w:val="24"/>
          <w:lang w:eastAsia="sk-SK"/>
        </w:rPr>
      </w:pPr>
      <w:r w:rsidRPr="002B1CAD">
        <w:rPr>
          <w:rFonts w:ascii="Times New Roman" w:eastAsia="Times New Roman" w:hAnsi="Times New Roman" w:cs="Times New Roman"/>
          <w:sz w:val="24"/>
          <w:szCs w:val="24"/>
          <w:lang w:eastAsia="sk-SK"/>
        </w:rPr>
        <w:t>Pri rezervácii ubytovania vyžaduje</w:t>
      </w:r>
      <w:r>
        <w:rPr>
          <w:rFonts w:ascii="Times New Roman" w:eastAsia="Times New Roman" w:hAnsi="Times New Roman" w:cs="Times New Roman"/>
          <w:sz w:val="24"/>
          <w:szCs w:val="24"/>
          <w:lang w:eastAsia="sk-SK"/>
        </w:rPr>
        <w:t>me uhradenie zálohy podľa pokynov ubytovateľa.</w:t>
      </w:r>
      <w:r w:rsidRPr="002B1CAD">
        <w:rPr>
          <w:rFonts w:ascii="Times New Roman" w:eastAsia="Times New Roman" w:hAnsi="Times New Roman" w:cs="Times New Roman"/>
          <w:sz w:val="24"/>
          <w:szCs w:val="24"/>
          <w:lang w:eastAsia="sk-SK"/>
        </w:rPr>
        <w:t xml:space="preserve"> Rezervácia je platná až po uhradení zálohy. Platbu je možné uskutočniť prevodom na </w:t>
      </w:r>
      <w:r>
        <w:rPr>
          <w:rFonts w:ascii="Times New Roman" w:eastAsia="Times New Roman" w:hAnsi="Times New Roman" w:cs="Times New Roman"/>
          <w:sz w:val="24"/>
          <w:szCs w:val="24"/>
          <w:lang w:eastAsia="sk-SK"/>
        </w:rPr>
        <w:t xml:space="preserve"> bežný </w:t>
      </w:r>
      <w:r w:rsidRPr="002B1CAD">
        <w:rPr>
          <w:rFonts w:ascii="Times New Roman" w:eastAsia="Times New Roman" w:hAnsi="Times New Roman" w:cs="Times New Roman"/>
          <w:sz w:val="24"/>
          <w:szCs w:val="24"/>
          <w:lang w:eastAsia="sk-SK"/>
        </w:rPr>
        <w:t xml:space="preserve">účet </w:t>
      </w:r>
      <w:r>
        <w:rPr>
          <w:rFonts w:ascii="Times New Roman" w:eastAsia="Times New Roman" w:hAnsi="Times New Roman" w:cs="Times New Roman"/>
          <w:sz w:val="24"/>
          <w:szCs w:val="24"/>
          <w:lang w:eastAsia="sk-SK"/>
        </w:rPr>
        <w:t>ubytovateľa, i</w:t>
      </w:r>
      <w:r w:rsidRPr="002B1CAD">
        <w:rPr>
          <w:rFonts w:ascii="Times New Roman" w:eastAsia="Times New Roman" w:hAnsi="Times New Roman" w:cs="Times New Roman"/>
          <w:sz w:val="24"/>
          <w:szCs w:val="24"/>
          <w:lang w:eastAsia="sk-SK"/>
        </w:rPr>
        <w:t>nštrukcie ku platbe Vám zašleme e-mailom v potvrdení rezervácie.</w:t>
      </w:r>
    </w:p>
    <w:p w:rsidR="002B1CAD" w:rsidRPr="002B1CAD" w:rsidRDefault="002B1CAD" w:rsidP="002B1CAD">
      <w:pPr>
        <w:spacing w:before="335" w:after="167" w:line="240" w:lineRule="auto"/>
        <w:outlineLvl w:val="2"/>
        <w:rPr>
          <w:rFonts w:ascii="inherit" w:eastAsia="Times New Roman" w:hAnsi="inherit" w:cs="Times New Roman"/>
          <w:sz w:val="31"/>
          <w:szCs w:val="31"/>
          <w:lang w:eastAsia="sk-SK"/>
        </w:rPr>
      </w:pPr>
      <w:r w:rsidRPr="002B1CAD">
        <w:rPr>
          <w:rFonts w:ascii="inherit" w:eastAsia="Times New Roman" w:hAnsi="inherit" w:cs="Times New Roman"/>
          <w:sz w:val="31"/>
          <w:szCs w:val="31"/>
          <w:lang w:eastAsia="sk-SK"/>
        </w:rPr>
        <w:t> </w:t>
      </w:r>
    </w:p>
    <w:p w:rsidR="002B1CAD" w:rsidRPr="002B1CAD" w:rsidRDefault="002B1CAD" w:rsidP="002B1CAD">
      <w:pPr>
        <w:spacing w:before="335" w:after="167" w:line="240" w:lineRule="auto"/>
        <w:outlineLvl w:val="2"/>
        <w:rPr>
          <w:rFonts w:ascii="inherit" w:eastAsia="Times New Roman" w:hAnsi="inherit" w:cs="Times New Roman"/>
          <w:sz w:val="31"/>
          <w:szCs w:val="31"/>
          <w:lang w:eastAsia="sk-SK"/>
        </w:rPr>
      </w:pPr>
      <w:r w:rsidRPr="002B1CAD">
        <w:rPr>
          <w:rFonts w:ascii="inherit" w:eastAsia="Times New Roman" w:hAnsi="inherit" w:cs="Times New Roman"/>
          <w:sz w:val="31"/>
          <w:szCs w:val="31"/>
          <w:lang w:eastAsia="sk-SK"/>
        </w:rPr>
        <w:t>STORNO PODMIENKY</w:t>
      </w:r>
    </w:p>
    <w:p w:rsidR="002B1CAD" w:rsidRPr="002B1CAD" w:rsidRDefault="002B1CAD" w:rsidP="002B1CAD">
      <w:pPr>
        <w:spacing w:after="167" w:line="240" w:lineRule="auto"/>
        <w:rPr>
          <w:rFonts w:ascii="Times New Roman" w:eastAsia="Times New Roman" w:hAnsi="Times New Roman" w:cs="Times New Roman"/>
          <w:sz w:val="24"/>
          <w:szCs w:val="24"/>
          <w:lang w:eastAsia="sk-SK"/>
        </w:rPr>
      </w:pPr>
      <w:r w:rsidRPr="002B1CAD">
        <w:rPr>
          <w:rFonts w:ascii="Times New Roman" w:eastAsia="Times New Roman" w:hAnsi="Times New Roman" w:cs="Times New Roman"/>
          <w:sz w:val="24"/>
          <w:szCs w:val="24"/>
          <w:lang w:eastAsia="sk-SK"/>
        </w:rPr>
        <w:t>Pri zrušení pobytu v lehote viac ako 30 dní pred nástupom na pobyt sa neúčtuje žiadny storno poplatok a prípadná uhradená záloha Vám bude vrátená v plnej výške. Zrušenie pobytu akceptujeme len v písomnej podobe</w:t>
      </w:r>
      <w:r>
        <w:rPr>
          <w:rFonts w:ascii="Times New Roman" w:eastAsia="Times New Roman" w:hAnsi="Times New Roman" w:cs="Times New Roman"/>
          <w:sz w:val="24"/>
          <w:szCs w:val="24"/>
          <w:lang w:eastAsia="sk-SK"/>
        </w:rPr>
        <w:t xml:space="preserve"> alebo e-mailom</w:t>
      </w:r>
      <w:r w:rsidRPr="002B1CAD">
        <w:rPr>
          <w:rFonts w:ascii="Times New Roman" w:eastAsia="Times New Roman" w:hAnsi="Times New Roman" w:cs="Times New Roman"/>
          <w:sz w:val="24"/>
          <w:szCs w:val="24"/>
          <w:lang w:eastAsia="sk-SK"/>
        </w:rPr>
        <w:t xml:space="preserve"> a následnom potvrdení z našej strany.</w:t>
      </w:r>
    </w:p>
    <w:p w:rsidR="002B1CAD" w:rsidRPr="002B1CAD" w:rsidRDefault="002B1CAD" w:rsidP="002B1CAD">
      <w:pPr>
        <w:spacing w:after="167" w:line="240" w:lineRule="auto"/>
        <w:rPr>
          <w:rFonts w:ascii="Times New Roman" w:eastAsia="Times New Roman" w:hAnsi="Times New Roman" w:cs="Times New Roman"/>
          <w:sz w:val="24"/>
          <w:szCs w:val="24"/>
          <w:lang w:eastAsia="sk-SK"/>
        </w:rPr>
      </w:pPr>
      <w:r w:rsidRPr="002B1CAD">
        <w:rPr>
          <w:rFonts w:ascii="Times New Roman" w:eastAsia="Times New Roman" w:hAnsi="Times New Roman" w:cs="Times New Roman"/>
          <w:sz w:val="24"/>
          <w:szCs w:val="24"/>
          <w:lang w:eastAsia="sk-SK"/>
        </w:rPr>
        <w:t>Pri zrušení pobytu v lehote menej ako 30 dní pred nástupom na pobyt účtujeme nasledovné storno poplatky:</w:t>
      </w:r>
    </w:p>
    <w:p w:rsidR="002B1CAD" w:rsidRPr="002B1CAD" w:rsidRDefault="002B1CAD" w:rsidP="002B1CAD">
      <w:pPr>
        <w:spacing w:after="167" w:line="240" w:lineRule="auto"/>
        <w:rPr>
          <w:rFonts w:ascii="Times New Roman" w:eastAsia="Times New Roman" w:hAnsi="Times New Roman" w:cs="Times New Roman"/>
          <w:sz w:val="24"/>
          <w:szCs w:val="24"/>
          <w:lang w:eastAsia="sk-SK"/>
        </w:rPr>
      </w:pPr>
      <w:r w:rsidRPr="002B1CAD">
        <w:rPr>
          <w:rFonts w:ascii="Times New Roman" w:eastAsia="Times New Roman" w:hAnsi="Times New Roman" w:cs="Times New Roman"/>
          <w:sz w:val="24"/>
          <w:szCs w:val="24"/>
          <w:lang w:eastAsia="sk-SK"/>
        </w:rPr>
        <w:t>30 - 20 dní pred nástupom: 25% ceny pobytu</w:t>
      </w:r>
    </w:p>
    <w:p w:rsidR="002B1CAD" w:rsidRPr="002B1CAD" w:rsidRDefault="002B1CAD" w:rsidP="002B1CAD">
      <w:pPr>
        <w:spacing w:after="16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20 - 7</w:t>
      </w:r>
      <w:r w:rsidRPr="002B1CAD">
        <w:rPr>
          <w:rFonts w:ascii="Times New Roman" w:eastAsia="Times New Roman" w:hAnsi="Times New Roman" w:cs="Times New Roman"/>
          <w:sz w:val="24"/>
          <w:szCs w:val="24"/>
          <w:lang w:eastAsia="sk-SK"/>
        </w:rPr>
        <w:t xml:space="preserve"> dní pred nástupom: hodnota uhradenej zálohy</w:t>
      </w:r>
    </w:p>
    <w:p w:rsidR="002B1CAD" w:rsidRPr="002B1CAD" w:rsidRDefault="002B1CAD" w:rsidP="002B1CAD">
      <w:pPr>
        <w:spacing w:after="167"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r w:rsidRPr="002B1CAD">
        <w:rPr>
          <w:rFonts w:ascii="Times New Roman" w:eastAsia="Times New Roman" w:hAnsi="Times New Roman" w:cs="Times New Roman"/>
          <w:sz w:val="24"/>
          <w:szCs w:val="24"/>
          <w:lang w:eastAsia="sk-SK"/>
        </w:rPr>
        <w:t xml:space="preserve"> - 0 dní a počas pobytu: 100% ceny pobytu</w:t>
      </w:r>
    </w:p>
    <w:p w:rsidR="002B1CAD" w:rsidRPr="002B1CAD" w:rsidRDefault="002B1CAD" w:rsidP="002B1CAD">
      <w:pPr>
        <w:spacing w:line="240" w:lineRule="auto"/>
        <w:rPr>
          <w:rFonts w:ascii="Times New Roman" w:eastAsia="Times New Roman" w:hAnsi="Times New Roman" w:cs="Times New Roman"/>
          <w:sz w:val="24"/>
          <w:szCs w:val="24"/>
          <w:lang w:eastAsia="sk-SK"/>
        </w:rPr>
      </w:pPr>
      <w:r w:rsidRPr="002B1CAD">
        <w:rPr>
          <w:rFonts w:ascii="Times New Roman" w:eastAsia="Times New Roman" w:hAnsi="Times New Roman" w:cs="Times New Roman"/>
          <w:sz w:val="24"/>
          <w:szCs w:val="24"/>
          <w:lang w:eastAsia="sk-SK"/>
        </w:rPr>
        <w:t>Zrušenie pobytu aj s uvedením dôvodu je vždy potrebné urobiť čo najskôr písomne s uvedením: vášho mena, kontaktných údajov a termínu pobytu - s vlastnoručným podpisom. Je potrebné ho zaslať doporučene alebo priniesť osobne. Pre určenie počtu dní pri výpočte storno poplatkov je rozhodujúci deň doručenia písomného zrušenia pobytu. Za také doručenie sa môže považovať aj elektronická pošta ak je obojstranne potvrdená, a je to tak s klientom vopred dohodnu</w:t>
      </w:r>
      <w:bookmarkStart w:id="0" w:name="comments"/>
      <w:bookmarkEnd w:id="0"/>
      <w:r>
        <w:rPr>
          <w:rFonts w:ascii="Times New Roman" w:eastAsia="Times New Roman" w:hAnsi="Times New Roman" w:cs="Times New Roman"/>
          <w:sz w:val="24"/>
          <w:szCs w:val="24"/>
          <w:lang w:eastAsia="sk-SK"/>
        </w:rPr>
        <w:t>té.</w:t>
      </w:r>
    </w:p>
    <w:p w:rsidR="002719DC" w:rsidRDefault="002719DC"/>
    <w:sectPr w:rsidR="002719DC" w:rsidSect="002719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B1CAD"/>
    <w:rsid w:val="002719DC"/>
    <w:rsid w:val="002B1CAD"/>
    <w:rsid w:val="00984D6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719DC"/>
  </w:style>
  <w:style w:type="paragraph" w:styleId="Nadpis1">
    <w:name w:val="heading 1"/>
    <w:basedOn w:val="Normlny"/>
    <w:link w:val="Nadpis1Char"/>
    <w:uiPriority w:val="9"/>
    <w:qFormat/>
    <w:rsid w:val="002B1C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2B1CAD"/>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B1CAD"/>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2B1CAD"/>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2B1CA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2B1CAD"/>
    <w:rPr>
      <w:b/>
      <w:bCs/>
    </w:rPr>
  </w:style>
</w:styles>
</file>

<file path=word/webSettings.xml><?xml version="1.0" encoding="utf-8"?>
<w:webSettings xmlns:r="http://schemas.openxmlformats.org/officeDocument/2006/relationships" xmlns:w="http://schemas.openxmlformats.org/wordprocessingml/2006/main">
  <w:divs>
    <w:div w:id="954140002">
      <w:bodyDiv w:val="1"/>
      <w:marLeft w:val="0"/>
      <w:marRight w:val="0"/>
      <w:marTop w:val="0"/>
      <w:marBottom w:val="0"/>
      <w:divBdr>
        <w:top w:val="none" w:sz="0" w:space="0" w:color="auto"/>
        <w:left w:val="none" w:sz="0" w:space="0" w:color="auto"/>
        <w:bottom w:val="none" w:sz="0" w:space="0" w:color="auto"/>
        <w:right w:val="none" w:sz="0" w:space="0" w:color="auto"/>
      </w:divBdr>
      <w:divsChild>
        <w:div w:id="1588998047">
          <w:marLeft w:val="0"/>
          <w:marRight w:val="0"/>
          <w:marTop w:val="0"/>
          <w:marBottom w:val="240"/>
          <w:divBdr>
            <w:top w:val="none" w:sz="0" w:space="0" w:color="auto"/>
            <w:left w:val="none" w:sz="0" w:space="0" w:color="auto"/>
            <w:bottom w:val="none" w:sz="0" w:space="0" w:color="auto"/>
            <w:right w:val="none" w:sz="0" w:space="0" w:color="auto"/>
          </w:divBdr>
        </w:div>
        <w:div w:id="25762729">
          <w:marLeft w:val="0"/>
          <w:marRight w:val="0"/>
          <w:marTop w:val="0"/>
          <w:marBottom w:val="335"/>
          <w:divBdr>
            <w:top w:val="none" w:sz="0" w:space="0" w:color="auto"/>
            <w:left w:val="none" w:sz="0" w:space="0" w:color="auto"/>
            <w:bottom w:val="none" w:sz="0" w:space="0" w:color="auto"/>
            <w:right w:val="none" w:sz="0" w:space="0" w:color="auto"/>
          </w:divBdr>
          <w:divsChild>
            <w:div w:id="213200242">
              <w:marLeft w:val="0"/>
              <w:marRight w:val="0"/>
              <w:marTop w:val="0"/>
              <w:marBottom w:val="0"/>
              <w:divBdr>
                <w:top w:val="none" w:sz="0" w:space="8" w:color="FFFFFF"/>
                <w:left w:val="none" w:sz="0" w:space="13" w:color="FFFFFF"/>
                <w:bottom w:val="single" w:sz="6" w:space="6" w:color="FFFFFF"/>
                <w:right w:val="none" w:sz="0" w:space="13" w:color="FFFFFF"/>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192</Words>
  <Characters>1095</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Viečorek</dc:creator>
  <cp:lastModifiedBy>Viečorek</cp:lastModifiedBy>
  <cp:revision>1</cp:revision>
  <dcterms:created xsi:type="dcterms:W3CDTF">2020-02-14T12:19:00Z</dcterms:created>
  <dcterms:modified xsi:type="dcterms:W3CDTF">2020-02-14T12:39:00Z</dcterms:modified>
</cp:coreProperties>
</file>