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77296" w14:textId="6E9EBE6A" w:rsidR="000D61E2" w:rsidRDefault="000D61E2">
      <w:r>
        <w:t>Prenájom reštauračných priestorov. .......................    200 €/deň</w:t>
      </w:r>
    </w:p>
    <w:sectPr w:rsidR="000D61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E2"/>
    <w:rsid w:val="000D61E2"/>
    <w:rsid w:val="006F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E8914"/>
  <w15:chartTrackingRefBased/>
  <w15:docId w15:val="{47E40F01-E735-CB40-A03B-4709DE53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61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61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61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61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61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61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61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61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61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6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6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6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61E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61E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61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61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61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61E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61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6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61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6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61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61E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61E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61E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6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61E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61E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Staňo</dc:creator>
  <cp:keywords/>
  <dc:description/>
  <cp:lastModifiedBy>Adam Staňo</cp:lastModifiedBy>
  <cp:revision>1</cp:revision>
  <dcterms:created xsi:type="dcterms:W3CDTF">2024-12-04T20:45:00Z</dcterms:created>
  <dcterms:modified xsi:type="dcterms:W3CDTF">2024-12-04T20:46:00Z</dcterms:modified>
</cp:coreProperties>
</file>