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C6" w:rsidRPr="008665C6" w:rsidRDefault="008665C6" w:rsidP="008665C6">
      <w:pPr>
        <w:pBdr>
          <w:bottom w:val="single" w:sz="2" w:space="7" w:color="EEEEEE"/>
        </w:pBdr>
        <w:spacing w:before="300" w:after="0" w:line="900" w:lineRule="atLeast"/>
        <w:jc w:val="center"/>
        <w:outlineLvl w:val="0"/>
        <w:rPr>
          <w:rFonts w:ascii="Georgia" w:eastAsia="Times New Roman" w:hAnsi="Georgia" w:cs="Times New Roman"/>
          <w:b/>
          <w:bCs/>
          <w:caps/>
          <w:color w:val="A62826"/>
          <w:kern w:val="36"/>
          <w:sz w:val="53"/>
          <w:szCs w:val="53"/>
          <w:lang w:eastAsia="sk-SK"/>
        </w:rPr>
      </w:pPr>
      <w:r w:rsidRPr="008665C6">
        <w:rPr>
          <w:rFonts w:ascii="Georgia" w:eastAsia="Times New Roman" w:hAnsi="Georgia" w:cs="Times New Roman"/>
          <w:b/>
          <w:bCs/>
          <w:caps/>
          <w:color w:val="A62826"/>
          <w:kern w:val="36"/>
          <w:sz w:val="53"/>
          <w:szCs w:val="53"/>
          <w:lang w:eastAsia="sk-SK"/>
        </w:rPr>
        <w:t>STORNO PODMIENKY</w:t>
      </w:r>
      <w:bookmarkStart w:id="0" w:name="_GoBack"/>
      <w:bookmarkEnd w:id="0"/>
    </w:p>
    <w:p w:rsidR="008665C6" w:rsidRPr="008665C6" w:rsidRDefault="008665C6" w:rsidP="008665C6">
      <w:pPr>
        <w:shd w:val="clear" w:color="auto" w:fill="F5F5F5"/>
        <w:spacing w:after="0" w:line="240" w:lineRule="auto"/>
        <w:ind w:left="495"/>
        <w:rPr>
          <w:rFonts w:ascii="Georgia" w:eastAsia="Times New Roman" w:hAnsi="Georgia" w:cs="Times New Roman"/>
          <w:color w:val="333333"/>
          <w:sz w:val="21"/>
          <w:szCs w:val="21"/>
          <w:lang w:eastAsia="sk-SK"/>
        </w:rPr>
      </w:pPr>
      <w:r w:rsidRPr="008665C6">
        <w:rPr>
          <w:rFonts w:ascii="Georgia" w:eastAsia="Times New Roman" w:hAnsi="Georgia" w:cs="Times New Roman"/>
          <w:color w:val="333333"/>
          <w:sz w:val="21"/>
          <w:szCs w:val="21"/>
          <w:lang w:eastAsia="sk-SK"/>
        </w:rPr>
        <w:t> </w:t>
      </w:r>
    </w:p>
    <w:p w:rsidR="008665C6" w:rsidRPr="008665C6" w:rsidRDefault="008665C6" w:rsidP="008665C6">
      <w:pPr>
        <w:spacing w:after="0" w:line="240" w:lineRule="auto"/>
        <w:rPr>
          <w:rFonts w:ascii="Georgia" w:eastAsia="Times New Roman" w:hAnsi="Georgia" w:cs="Times New Roman"/>
          <w:color w:val="333333"/>
          <w:sz w:val="21"/>
          <w:szCs w:val="21"/>
          <w:lang w:eastAsia="sk-SK"/>
        </w:rPr>
      </w:pPr>
      <w:hyperlink r:id="rId5" w:history="1">
        <w:r w:rsidRPr="008665C6">
          <w:rPr>
            <w:rFonts w:ascii="Georgia" w:eastAsia="Times New Roman" w:hAnsi="Georgia" w:cs="Times New Roman"/>
            <w:color w:val="FFFFFF"/>
            <w:sz w:val="26"/>
            <w:szCs w:val="26"/>
            <w:u w:val="single"/>
            <w:shd w:val="clear" w:color="auto" w:fill="5A4D40"/>
            <w:lang w:eastAsia="sk-SK"/>
          </w:rPr>
          <w:t>ONLINE REZERVÁCIA</w:t>
        </w:r>
      </w:hyperlink>
    </w:p>
    <w:p w:rsidR="008665C6" w:rsidRDefault="008665C6" w:rsidP="008665C6">
      <w:pPr>
        <w:spacing w:after="150" w:line="420" w:lineRule="atLeast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</w:pPr>
      <w:r w:rsidRPr="008665C6"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>Ak dôjde k zrušeniu objednaných služieb zo strany odberateľa, j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 xml:space="preserve">e prevádzka </w:t>
      </w:r>
      <w:proofErr w:type="spellStart"/>
      <w:r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>Penzion-jozef</w:t>
      </w:r>
      <w:proofErr w:type="spellEnd"/>
      <w:r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 xml:space="preserve"> </w:t>
      </w:r>
      <w:r w:rsidRPr="008665C6"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>oprávnená účtovať nasledujúce storno-pop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>latky za nasledovných podmienok:</w:t>
      </w:r>
    </w:p>
    <w:p w:rsidR="008665C6" w:rsidRDefault="008665C6" w:rsidP="008665C6">
      <w:pPr>
        <w:spacing w:after="150" w:line="420" w:lineRule="atLeast"/>
        <w:jc w:val="both"/>
        <w:rPr>
          <w:rFonts w:ascii="Georgia" w:hAnsi="Georgia"/>
          <w:color w:val="333333"/>
          <w:sz w:val="23"/>
          <w:szCs w:val="23"/>
          <w:shd w:val="clear" w:color="auto" w:fill="FFFFFF"/>
        </w:rPr>
      </w:pPr>
      <w:r>
        <w:rPr>
          <w:rFonts w:ascii="Georgia" w:hAnsi="Georgia"/>
          <w:color w:val="333333"/>
          <w:sz w:val="23"/>
          <w:szCs w:val="23"/>
          <w:shd w:val="clear" w:color="auto" w:fill="FFFFFF"/>
        </w:rPr>
        <w:t>1. Objednávateľ je povinný zrušiť objednávku služieb výhradne písomne (resp. formou emailu) a následne mu zrušenie bude potvrdené písomne (resp. formou emailu) zo strany penziónu.</w:t>
      </w:r>
    </w:p>
    <w:p w:rsidR="008665C6" w:rsidRPr="008665C6" w:rsidRDefault="008665C6" w:rsidP="00622DC2">
      <w:pPr>
        <w:rPr>
          <w:rFonts w:eastAsia="Times New Roman" w:cs="Times New Roman"/>
          <w:lang w:eastAsia="sk-SK"/>
        </w:rPr>
      </w:pPr>
      <w:r>
        <w:rPr>
          <w:shd w:val="clear" w:color="auto" w:fill="FFFFFF"/>
        </w:rPr>
        <w:t> </w:t>
      </w:r>
      <w:proofErr w:type="spellStart"/>
      <w:r w:rsidRPr="008665C6">
        <w:rPr>
          <w:b/>
          <w:bCs/>
          <w:color w:val="B22222"/>
        </w:rPr>
        <w:t>Stornopodmienky</w:t>
      </w:r>
      <w:proofErr w:type="spellEnd"/>
      <w:r w:rsidRPr="008665C6">
        <w:rPr>
          <w:b/>
          <w:bCs/>
          <w:color w:val="B22222"/>
        </w:rPr>
        <w:t xml:space="preserve"> pre jednotlivcov</w:t>
      </w:r>
      <w:r w:rsidR="00622DC2">
        <w:rPr>
          <w:b/>
          <w:bCs/>
          <w:color w:val="B22222"/>
        </w:rPr>
        <w:t xml:space="preserve"> a</w:t>
      </w:r>
      <w:r w:rsidRPr="008665C6">
        <w:rPr>
          <w:b/>
          <w:bCs/>
          <w:color w:val="B22222"/>
        </w:rPr>
        <w:t> skupiny do 14 osôb</w:t>
      </w:r>
      <w:r w:rsidRPr="008665C6">
        <w:br/>
        <w:t>OBJEDNÁVATEĽ MÁ PRÁVO STORNOVAŤ OBJEDNANÉ SLUŽBY BEZ POPLATKOV NAJNESKÔR DO 22 KALENDÁRNYCH DNÍ PRED DŇOM ČERPANIA SLUŽIEB.</w:t>
      </w:r>
    </w:p>
    <w:p w:rsidR="008665C6" w:rsidRPr="008665C6" w:rsidRDefault="008665C6" w:rsidP="008665C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sk-SK"/>
        </w:rPr>
      </w:pPr>
    </w:p>
    <w:tbl>
      <w:tblPr>
        <w:tblW w:w="975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595"/>
        <w:gridCol w:w="4155"/>
      </w:tblGrid>
      <w:tr w:rsidR="008665C6" w:rsidRPr="008665C6" w:rsidTr="008665C6"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Deň nahlásenia storna</w:t>
            </w:r>
          </w:p>
        </w:tc>
        <w:tc>
          <w:tcPr>
            <w:tcW w:w="4155" w:type="dxa"/>
            <w:shd w:val="clear" w:color="auto" w:fill="FFFFFF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proofErr w:type="spellStart"/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Stornopoplatok</w:t>
            </w:r>
            <w:proofErr w:type="spellEnd"/>
          </w:p>
        </w:tc>
      </w:tr>
      <w:tr w:rsidR="008665C6" w:rsidRPr="008665C6" w:rsidTr="008665C6">
        <w:tc>
          <w:tcPr>
            <w:tcW w:w="0" w:type="auto"/>
            <w:shd w:val="clear" w:color="auto" w:fill="F5F5F5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21 dní až 15 dní pred nástupom </w:t>
            </w: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br/>
              <w:t>na objednané služby</w:t>
            </w:r>
          </w:p>
        </w:tc>
        <w:tc>
          <w:tcPr>
            <w:tcW w:w="4155" w:type="dxa"/>
            <w:shd w:val="clear" w:color="auto" w:fill="F5F5F5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10 % z ceny celkových objednaných služieb</w:t>
            </w:r>
          </w:p>
        </w:tc>
      </w:tr>
      <w:tr w:rsidR="008665C6" w:rsidRPr="008665C6" w:rsidTr="008665C6"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14 dní až 8 dní pred nástupom  </w:t>
            </w: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br/>
              <w:t>na objednané služby</w:t>
            </w:r>
          </w:p>
        </w:tc>
        <w:tc>
          <w:tcPr>
            <w:tcW w:w="4155" w:type="dxa"/>
            <w:shd w:val="clear" w:color="auto" w:fill="FFFFFF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25 % z ceny celkových objednaných služieb</w:t>
            </w:r>
          </w:p>
        </w:tc>
      </w:tr>
      <w:tr w:rsidR="008665C6" w:rsidRPr="008665C6" w:rsidTr="008665C6">
        <w:tc>
          <w:tcPr>
            <w:tcW w:w="0" w:type="auto"/>
            <w:shd w:val="clear" w:color="auto" w:fill="F5F5F5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7 dní až 3 dni pred nástupom  </w:t>
            </w: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br/>
              <w:t>na objednané služby</w:t>
            </w:r>
          </w:p>
        </w:tc>
        <w:tc>
          <w:tcPr>
            <w:tcW w:w="4155" w:type="dxa"/>
            <w:shd w:val="clear" w:color="auto" w:fill="F5F5F5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50 % z ceny celkových objednaných služieb</w:t>
            </w:r>
          </w:p>
        </w:tc>
      </w:tr>
      <w:tr w:rsidR="008665C6" w:rsidRPr="008665C6" w:rsidTr="008665C6">
        <w:tc>
          <w:tcPr>
            <w:tcW w:w="0" w:type="auto"/>
            <w:shd w:val="clear" w:color="auto" w:fill="FFFFFF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2 dni až 24 hodín pred nástupom </w:t>
            </w: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br/>
              <w:t>na objednané služby</w:t>
            </w:r>
          </w:p>
        </w:tc>
        <w:tc>
          <w:tcPr>
            <w:tcW w:w="4155" w:type="dxa"/>
            <w:shd w:val="clear" w:color="auto" w:fill="FFFFFF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75 % z ceny celkových objednaných služieb</w:t>
            </w:r>
          </w:p>
        </w:tc>
      </w:tr>
      <w:tr w:rsidR="008665C6" w:rsidRPr="008665C6" w:rsidTr="008665C6">
        <w:tc>
          <w:tcPr>
            <w:tcW w:w="0" w:type="auto"/>
            <w:shd w:val="clear" w:color="auto" w:fill="F5F5F5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menej ako 24 hodín pred nástupom </w:t>
            </w: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br/>
              <w:t>na objednané služby</w:t>
            </w:r>
          </w:p>
        </w:tc>
        <w:tc>
          <w:tcPr>
            <w:tcW w:w="4155" w:type="dxa"/>
            <w:shd w:val="clear" w:color="auto" w:fill="F5F5F5"/>
            <w:tcMar>
              <w:top w:w="75" w:type="dxa"/>
              <w:left w:w="300" w:type="dxa"/>
              <w:bottom w:w="75" w:type="dxa"/>
              <w:right w:w="75" w:type="dxa"/>
            </w:tcMar>
            <w:vAlign w:val="center"/>
            <w:hideMark/>
          </w:tcPr>
          <w:p w:rsidR="008665C6" w:rsidRPr="008665C6" w:rsidRDefault="008665C6" w:rsidP="008665C6">
            <w:pPr>
              <w:spacing w:before="300" w:after="0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</w:pPr>
            <w:r w:rsidRPr="008665C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sk-SK"/>
              </w:rPr>
              <w:t>100 % z celkového objemu objednaných služieb</w:t>
            </w:r>
          </w:p>
        </w:tc>
      </w:tr>
    </w:tbl>
    <w:p w:rsidR="008665C6" w:rsidRPr="008665C6" w:rsidRDefault="008665C6" w:rsidP="008665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</w:pPr>
      <w:r w:rsidRPr="008665C6">
        <w:rPr>
          <w:rFonts w:ascii="Georgia" w:eastAsia="Times New Roman" w:hAnsi="Georgia" w:cs="Times New Roman"/>
          <w:color w:val="333333"/>
          <w:sz w:val="23"/>
          <w:szCs w:val="23"/>
          <w:lang w:eastAsia="sk-SK"/>
        </w:rPr>
        <w:t> </w:t>
      </w:r>
    </w:p>
    <w:p w:rsidR="00A06BEE" w:rsidRDefault="008665C6">
      <w:r>
        <w:rPr>
          <w:rFonts w:ascii="Georgia" w:hAnsi="Georgia"/>
          <w:color w:val="333333"/>
          <w:sz w:val="23"/>
          <w:szCs w:val="23"/>
          <w:shd w:val="clear" w:color="auto" w:fill="FFFFFF"/>
        </w:rPr>
        <w:t>Storno poplatky sú podľa daňového zákona SR radené medzi zmluvné pokuty (keďže nedochádza k zdaniteľnému plneniu), na ktoré sa nevzťahuje Daň z pridanej hodnoty a preto sú zákazníkovi účtované s 0% DPH.</w:t>
      </w:r>
    </w:p>
    <w:sectPr w:rsidR="00A0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2303"/>
    <w:multiLevelType w:val="multilevel"/>
    <w:tmpl w:val="C178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C6"/>
    <w:rsid w:val="00622DC2"/>
    <w:rsid w:val="008665C6"/>
    <w:rsid w:val="00A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0B0E-5284-4A6D-8F8C-21CDF53B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66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65C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665C6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66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6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68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921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riabeckov.sk/node/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Jozef</cp:lastModifiedBy>
  <cp:revision>1</cp:revision>
  <dcterms:created xsi:type="dcterms:W3CDTF">2018-07-31T14:19:00Z</dcterms:created>
  <dcterms:modified xsi:type="dcterms:W3CDTF">2018-07-31T14:36:00Z</dcterms:modified>
</cp:coreProperties>
</file>