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E8" w:rsidRPr="00584306" w:rsidRDefault="006325C6" w:rsidP="00584306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003399"/>
          <w:sz w:val="24"/>
          <w:szCs w:val="24"/>
          <w:bdr w:val="none" w:sz="0" w:space="0" w:color="auto" w:frame="1"/>
          <w:lang w:eastAsia="cs-CZ"/>
        </w:rPr>
      </w:pPr>
      <w:r w:rsidRPr="005E2F3F">
        <w:rPr>
          <w:rFonts w:ascii="Times New Roman" w:eastAsia="Times New Roman" w:hAnsi="Times New Roman" w:cs="Times New Roman"/>
          <w:noProof/>
          <w:color w:val="003399"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 wp14:anchorId="722CEF65" wp14:editId="40E8EFFA">
            <wp:simplePos x="0" y="0"/>
            <wp:positionH relativeFrom="margin">
              <wp:posOffset>2585085</wp:posOffset>
            </wp:positionH>
            <wp:positionV relativeFrom="margin">
              <wp:posOffset>-7620</wp:posOffset>
            </wp:positionV>
            <wp:extent cx="3975735" cy="2434590"/>
            <wp:effectExtent l="133350" t="76200" r="81915" b="137160"/>
            <wp:wrapSquare wrapText="bothSides"/>
            <wp:docPr id="6" name="Obrázek 6" descr="E:\Renek 2\IMG_6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nek 2\IMG_65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24345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5AE8" w:rsidRDefault="00E45AE8" w:rsidP="00E45AE8">
      <w:pPr>
        <w:spacing w:before="0" w:beforeAutospacing="0" w:line="24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proofErr w:type="spellStart"/>
      <w:r w:rsidRPr="006325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Wellness</w:t>
      </w:r>
      <w:proofErr w:type="spellEnd"/>
      <w:r w:rsidRPr="006325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u Pinkasů</w:t>
      </w:r>
    </w:p>
    <w:p w:rsidR="006325C6" w:rsidRPr="00E96BC1" w:rsidRDefault="006325C6" w:rsidP="00E45AE8">
      <w:pPr>
        <w:spacing w:before="0" w:beforeAutospacing="0" w:line="24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lang w:eastAsia="cs-CZ"/>
        </w:rPr>
      </w:pPr>
    </w:p>
    <w:p w:rsidR="00E45AE8" w:rsidRPr="00E96BC1" w:rsidRDefault="00E45AE8" w:rsidP="00E96BC1">
      <w:pPr>
        <w:spacing w:before="0" w:beforeAutospacing="0" w:line="240" w:lineRule="atLeast"/>
        <w:rPr>
          <w:rFonts w:ascii="Times New Roman" w:eastAsia="Times New Roman" w:hAnsi="Times New Roman" w:cs="Times New Roman"/>
          <w:b/>
          <w:bCs/>
          <w:color w:val="FF0000"/>
          <w:lang w:eastAsia="cs-CZ"/>
        </w:rPr>
      </w:pPr>
      <w:r w:rsidRPr="00E45AE8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>CENÍK</w:t>
      </w:r>
      <w:r w:rsidRPr="00E96BC1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 xml:space="preserve"> </w:t>
      </w:r>
    </w:p>
    <w:p w:rsidR="00E45AE8" w:rsidRPr="00E45AE8" w:rsidRDefault="00584306" w:rsidP="00E96BC1">
      <w:pPr>
        <w:spacing w:before="0" w:beforeAutospacing="0" w:line="240" w:lineRule="atLeast"/>
        <w:rPr>
          <w:rFonts w:ascii="Times New Roman" w:eastAsia="Times New Roman" w:hAnsi="Times New Roman" w:cs="Times New Roman"/>
          <w:b/>
          <w:bCs/>
          <w:color w:val="FF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41412"/>
          <w:lang w:eastAsia="cs-CZ"/>
        </w:rPr>
        <w:t>Ceník platný od 1. 11</w:t>
      </w:r>
      <w:r w:rsidR="00E45AE8" w:rsidRPr="00E45AE8">
        <w:rPr>
          <w:rFonts w:ascii="Times New Roman" w:eastAsia="Times New Roman" w:hAnsi="Times New Roman" w:cs="Times New Roman"/>
          <w:b/>
          <w:bCs/>
          <w:color w:val="141412"/>
          <w:lang w:eastAsia="cs-CZ"/>
        </w:rPr>
        <w:t>. 2021</w:t>
      </w:r>
    </w:p>
    <w:p w:rsidR="00E45AE8" w:rsidRPr="00E96BC1" w:rsidRDefault="00E96BC1" w:rsidP="00E96BC1">
      <w:pPr>
        <w:spacing w:before="0" w:beforeAutospacing="0" w:line="240" w:lineRule="atLeast"/>
        <w:jc w:val="left"/>
        <w:rPr>
          <w:rFonts w:ascii="Times New Roman" w:eastAsia="Times New Roman" w:hAnsi="Times New Roman" w:cs="Times New Roman"/>
          <w:color w:val="141412"/>
          <w:lang w:eastAsia="cs-CZ"/>
        </w:rPr>
      </w:pPr>
      <w:r w:rsidRPr="00E96BC1">
        <w:rPr>
          <w:rFonts w:ascii="Times New Roman" w:eastAsia="Times New Roman" w:hAnsi="Times New Roman" w:cs="Times New Roman"/>
          <w:b/>
          <w:noProof/>
          <w:color w:val="00B050"/>
          <w:lang w:eastAsia="cs-CZ"/>
        </w:rPr>
        <w:drawing>
          <wp:anchor distT="0" distB="0" distL="114300" distR="114300" simplePos="0" relativeHeight="251661312" behindDoc="1" locked="0" layoutInCell="1" allowOverlap="1" wp14:anchorId="26F2C0B0" wp14:editId="49D6F7C1">
            <wp:simplePos x="0" y="0"/>
            <wp:positionH relativeFrom="margin">
              <wp:posOffset>4140919</wp:posOffset>
            </wp:positionH>
            <wp:positionV relativeFrom="margin">
              <wp:posOffset>2475862</wp:posOffset>
            </wp:positionV>
            <wp:extent cx="2386704" cy="1493484"/>
            <wp:effectExtent l="133350" t="114300" r="109220" b="183515"/>
            <wp:wrapNone/>
            <wp:docPr id="5" name="Obrázek 5" descr="E:\Renek 2\IMG_6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enek 2\IMG_6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5907">
                      <a:off x="0" y="0"/>
                      <a:ext cx="2386704" cy="149348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AE8" w:rsidRPr="00E45AE8">
        <w:rPr>
          <w:rFonts w:ascii="Times New Roman" w:eastAsia="Times New Roman" w:hAnsi="Times New Roman" w:cs="Times New Roman"/>
          <w:color w:val="141412"/>
          <w:lang w:eastAsia="cs-CZ"/>
        </w:rPr>
        <w:t>Kapacita našeho </w:t>
      </w:r>
      <w:proofErr w:type="spellStart"/>
      <w:r w:rsidR="00E45AE8" w:rsidRPr="00E45AE8">
        <w:rPr>
          <w:rFonts w:ascii="Times New Roman" w:eastAsia="Times New Roman" w:hAnsi="Times New Roman" w:cs="Times New Roman"/>
          <w:color w:val="141412"/>
          <w:lang w:eastAsia="cs-CZ"/>
        </w:rPr>
        <w:t>wellness</w:t>
      </w:r>
      <w:proofErr w:type="spellEnd"/>
      <w:r w:rsidR="00E45AE8" w:rsidRPr="00E45AE8">
        <w:rPr>
          <w:rFonts w:ascii="Times New Roman" w:eastAsia="Times New Roman" w:hAnsi="Times New Roman" w:cs="Times New Roman"/>
          <w:color w:val="141412"/>
          <w:lang w:eastAsia="cs-CZ"/>
        </w:rPr>
        <w:t xml:space="preserve"> je 1 – 6 osob. Doba pronájmu je čistá doba pobytu ve </w:t>
      </w:r>
      <w:proofErr w:type="spellStart"/>
      <w:r w:rsidR="00E45AE8" w:rsidRPr="00E45AE8">
        <w:rPr>
          <w:rFonts w:ascii="Times New Roman" w:eastAsia="Times New Roman" w:hAnsi="Times New Roman" w:cs="Times New Roman"/>
          <w:color w:val="141412"/>
          <w:lang w:eastAsia="cs-CZ"/>
        </w:rPr>
        <w:t>wellness</w:t>
      </w:r>
      <w:proofErr w:type="spellEnd"/>
      <w:r w:rsidR="00E45AE8" w:rsidRPr="00E45AE8">
        <w:rPr>
          <w:rFonts w:ascii="Times New Roman" w:eastAsia="Times New Roman" w:hAnsi="Times New Roman" w:cs="Times New Roman"/>
          <w:color w:val="141412"/>
          <w:lang w:eastAsia="cs-CZ"/>
        </w:rPr>
        <w:t>.    K této době máte k dispozici 15 min na převléknutí. V ceně je zahrnuto zapůjčení osušky. </w:t>
      </w:r>
      <w:r w:rsidR="00E45AE8" w:rsidRPr="00E45AE8">
        <w:rPr>
          <w:rFonts w:ascii="Times New Roman" w:eastAsia="Times New Roman" w:hAnsi="Times New Roman" w:cs="Times New Roman"/>
          <w:color w:val="141412"/>
          <w:lang w:eastAsia="cs-CZ"/>
        </w:rPr>
        <w:br/>
        <w:t>Půjčení osušky navíc  – 30,- Kč/kus</w:t>
      </w:r>
      <w:r w:rsidR="00E45AE8" w:rsidRPr="00E45AE8">
        <w:rPr>
          <w:rFonts w:ascii="Times New Roman" w:eastAsia="Times New Roman" w:hAnsi="Times New Roman" w:cs="Times New Roman"/>
          <w:color w:val="141412"/>
          <w:lang w:eastAsia="cs-CZ"/>
        </w:rPr>
        <w:br/>
      </w:r>
    </w:p>
    <w:p w:rsidR="00584306" w:rsidRDefault="00E96BC1" w:rsidP="00E96BC1">
      <w:pPr>
        <w:spacing w:before="0" w:beforeAutospacing="0" w:line="240" w:lineRule="atLeast"/>
        <w:jc w:val="left"/>
        <w:rPr>
          <w:rFonts w:ascii="Times New Roman" w:eastAsia="Times New Roman" w:hAnsi="Times New Roman" w:cs="Times New Roman"/>
          <w:b/>
          <w:bCs/>
          <w:color w:val="FF0000"/>
          <w:lang w:eastAsia="cs-CZ"/>
        </w:rPr>
      </w:pPr>
      <w:r w:rsidRPr="00E96BC1">
        <w:rPr>
          <w:rFonts w:ascii="Times New Roman" w:eastAsia="Times New Roman" w:hAnsi="Times New Roman" w:cs="Times New Roman"/>
          <w:b/>
          <w:noProof/>
          <w:color w:val="00B050"/>
          <w:lang w:eastAsia="cs-CZ"/>
        </w:rPr>
        <w:drawing>
          <wp:anchor distT="0" distB="0" distL="114300" distR="114300" simplePos="0" relativeHeight="251666432" behindDoc="1" locked="0" layoutInCell="1" allowOverlap="1" wp14:anchorId="1D4D47D5" wp14:editId="38C97E29">
            <wp:simplePos x="0" y="0"/>
            <wp:positionH relativeFrom="margin">
              <wp:posOffset>4045585</wp:posOffset>
            </wp:positionH>
            <wp:positionV relativeFrom="margin">
              <wp:posOffset>3956685</wp:posOffset>
            </wp:positionV>
            <wp:extent cx="2478405" cy="1823085"/>
            <wp:effectExtent l="171450" t="133350" r="112395" b="196215"/>
            <wp:wrapSquare wrapText="bothSides"/>
            <wp:docPr id="7" name="Obrázek 7" descr="E:\Renek 2\IMG_6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enek 2\IMG_6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1132">
                      <a:off x="0" y="0"/>
                      <a:ext cx="2478405" cy="18230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AE8" w:rsidRPr="00E45AE8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 xml:space="preserve">Cena </w:t>
      </w:r>
      <w:r w:rsidR="00584306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 xml:space="preserve">celého </w:t>
      </w:r>
      <w:proofErr w:type="spellStart"/>
      <w:r w:rsidR="00584306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>wellness</w:t>
      </w:r>
    </w:p>
    <w:p w:rsidR="00E45AE8" w:rsidRPr="00E45AE8" w:rsidRDefault="00584306" w:rsidP="00E96BC1">
      <w:pPr>
        <w:spacing w:before="0" w:beforeAutospacing="0" w:line="240" w:lineRule="atLeast"/>
        <w:jc w:val="left"/>
        <w:rPr>
          <w:rFonts w:ascii="Times New Roman" w:eastAsia="Times New Roman" w:hAnsi="Times New Roman" w:cs="Times New Roman"/>
          <w:color w:val="FF0000"/>
          <w:lang w:eastAsia="cs-CZ"/>
        </w:rPr>
      </w:pP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>(</w:t>
      </w:r>
      <w:r w:rsidR="00E45AE8" w:rsidRPr="00E45AE8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>vířivka se saunou</w:t>
      </w:r>
      <w:r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 xml:space="preserve"> parní, finská)</w:t>
      </w:r>
    </w:p>
    <w:tbl>
      <w:tblPr>
        <w:tblW w:w="5538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1796"/>
      </w:tblGrid>
      <w:tr w:rsidR="00E45AE8" w:rsidRPr="00E45AE8" w:rsidTr="00E96BC1">
        <w:trPr>
          <w:trHeight w:val="231"/>
        </w:trPr>
        <w:tc>
          <w:tcPr>
            <w:tcW w:w="374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jc w:val="lef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Privátní vířivka včetně sauny (finská + parní) – počet osob</w:t>
            </w:r>
          </w:p>
        </w:tc>
        <w:tc>
          <w:tcPr>
            <w:tcW w:w="1796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2 hodiny pronájem</w:t>
            </w:r>
          </w:p>
        </w:tc>
      </w:tr>
      <w:tr w:rsidR="00E45AE8" w:rsidRPr="00E45AE8" w:rsidTr="00E96BC1">
        <w:trPr>
          <w:trHeight w:val="244"/>
        </w:trPr>
        <w:tc>
          <w:tcPr>
            <w:tcW w:w="374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1 – 2</w:t>
            </w:r>
          </w:p>
        </w:tc>
        <w:tc>
          <w:tcPr>
            <w:tcW w:w="1796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13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50,-</w:t>
            </w:r>
          </w:p>
        </w:tc>
      </w:tr>
      <w:tr w:rsidR="00E45AE8" w:rsidRPr="00E45AE8" w:rsidTr="00E96BC1">
        <w:trPr>
          <w:trHeight w:val="231"/>
        </w:trPr>
        <w:tc>
          <w:tcPr>
            <w:tcW w:w="374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3</w:t>
            </w:r>
          </w:p>
        </w:tc>
        <w:tc>
          <w:tcPr>
            <w:tcW w:w="1796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17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</w:tr>
      <w:tr w:rsidR="00E45AE8" w:rsidRPr="00E45AE8" w:rsidTr="00E96BC1">
        <w:trPr>
          <w:trHeight w:val="244"/>
        </w:trPr>
        <w:tc>
          <w:tcPr>
            <w:tcW w:w="374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4</w:t>
            </w:r>
          </w:p>
        </w:tc>
        <w:tc>
          <w:tcPr>
            <w:tcW w:w="1796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21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</w:tr>
      <w:tr w:rsidR="00E96BC1" w:rsidRPr="00E45AE8" w:rsidTr="00E96BC1">
        <w:trPr>
          <w:trHeight w:val="231"/>
        </w:trPr>
        <w:tc>
          <w:tcPr>
            <w:tcW w:w="3742" w:type="dxa"/>
            <w:tcBorders>
              <w:top w:val="single" w:sz="6" w:space="0" w:color="EDEDED"/>
              <w:bottom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5</w:t>
            </w:r>
          </w:p>
        </w:tc>
        <w:tc>
          <w:tcPr>
            <w:tcW w:w="1796" w:type="dxa"/>
            <w:tcBorders>
              <w:top w:val="single" w:sz="6" w:space="0" w:color="EDEDED"/>
              <w:bottom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24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</w:tr>
      <w:tr w:rsidR="00E45AE8" w:rsidRPr="00E96BC1" w:rsidTr="00E96BC1">
        <w:trPr>
          <w:trHeight w:val="231"/>
        </w:trPr>
        <w:tc>
          <w:tcPr>
            <w:tcW w:w="374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45AE8" w:rsidRPr="00E96BC1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6</w:t>
            </w:r>
          </w:p>
        </w:tc>
        <w:tc>
          <w:tcPr>
            <w:tcW w:w="1796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45AE8" w:rsidRPr="00E96BC1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27</w:t>
            </w:r>
            <w:r w:rsidR="00E45AE8" w:rsidRPr="00E96BC1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</w:tr>
    </w:tbl>
    <w:p w:rsidR="00E45AE8" w:rsidRPr="00E45AE8" w:rsidRDefault="00E45AE8" w:rsidP="00E96BC1">
      <w:pPr>
        <w:spacing w:before="0" w:beforeAutospacing="0" w:line="240" w:lineRule="atLeast"/>
        <w:rPr>
          <w:rFonts w:ascii="Times New Roman" w:eastAsia="Times New Roman" w:hAnsi="Times New Roman" w:cs="Times New Roman"/>
          <w:color w:val="141412"/>
          <w:lang w:eastAsia="cs-CZ"/>
        </w:rPr>
      </w:pPr>
    </w:p>
    <w:p w:rsidR="00E96BC1" w:rsidRDefault="00E45AE8" w:rsidP="00E96BC1">
      <w:pPr>
        <w:spacing w:before="0" w:beforeAutospacing="0" w:line="240" w:lineRule="atLeast"/>
        <w:rPr>
          <w:rFonts w:ascii="Times New Roman" w:eastAsia="Times New Roman" w:hAnsi="Times New Roman" w:cs="Times New Roman"/>
          <w:color w:val="141412"/>
          <w:lang w:eastAsia="cs-CZ"/>
        </w:rPr>
      </w:pP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 xml:space="preserve">Minimální doba pronájmu sauny s vířivkou jsou 2 hodiny za základní cenu </w:t>
      </w:r>
      <w:proofErr w:type="gramStart"/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viz.</w:t>
      </w:r>
      <w:r w:rsidR="00584306">
        <w:rPr>
          <w:rFonts w:ascii="Times New Roman" w:eastAsia="Times New Roman" w:hAnsi="Times New Roman" w:cs="Times New Roman"/>
          <w:color w:val="141412"/>
          <w:lang w:eastAsia="cs-CZ"/>
        </w:rPr>
        <w:t xml:space="preserve"> </w:t>
      </w:r>
      <w:r w:rsidRPr="00E96BC1">
        <w:rPr>
          <w:rFonts w:ascii="Times New Roman" w:eastAsia="Times New Roman" w:hAnsi="Times New Roman" w:cs="Times New Roman"/>
          <w:color w:val="141412"/>
          <w:lang w:eastAsia="cs-CZ"/>
        </w:rPr>
        <w:t>t</w:t>
      </w: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abulka</w:t>
      </w:r>
      <w:proofErr w:type="gramEnd"/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. Pronájem může být i na více hod</w:t>
      </w:r>
      <w:r w:rsidR="00584306">
        <w:rPr>
          <w:rFonts w:ascii="Times New Roman" w:eastAsia="Times New Roman" w:hAnsi="Times New Roman" w:cs="Times New Roman"/>
          <w:color w:val="141412"/>
          <w:lang w:eastAsia="cs-CZ"/>
        </w:rPr>
        <w:t>in. Cena každé další hodiny je 3</w:t>
      </w: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 xml:space="preserve">50,-Kč/1 osobu/1 hodinu. Děti ve věku 3 </w:t>
      </w:r>
      <w:r w:rsidR="00584306">
        <w:rPr>
          <w:rFonts w:ascii="Times New Roman" w:eastAsia="Times New Roman" w:hAnsi="Times New Roman" w:cs="Times New Roman"/>
          <w:color w:val="141412"/>
          <w:lang w:eastAsia="cs-CZ"/>
        </w:rPr>
        <w:t>až 12 let, platí sníženou cenu 2</w:t>
      </w: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00,- Kč/hod.</w:t>
      </w:r>
    </w:p>
    <w:p w:rsidR="00E96BC1" w:rsidRPr="00E822DE" w:rsidRDefault="00E96BC1" w:rsidP="00E822DE">
      <w:pPr>
        <w:spacing w:before="0" w:beforeAutospacing="0" w:line="240" w:lineRule="auto"/>
        <w:rPr>
          <w:rFonts w:ascii="Times New Roman" w:eastAsia="Times New Roman" w:hAnsi="Times New Roman" w:cs="Times New Roman"/>
          <w:color w:val="141412"/>
          <w:lang w:eastAsia="cs-CZ"/>
        </w:rPr>
      </w:pPr>
      <w:r w:rsidRPr="00E96BC1">
        <w:rPr>
          <w:rFonts w:ascii="Times New Roman" w:eastAsia="Times New Roman" w:hAnsi="Times New Roman" w:cs="Times New Roman"/>
          <w:noProof/>
          <w:color w:val="003399"/>
          <w:lang w:eastAsia="cs-CZ"/>
        </w:rPr>
        <w:drawing>
          <wp:anchor distT="0" distB="0" distL="114300" distR="114300" simplePos="0" relativeHeight="251662336" behindDoc="1" locked="0" layoutInCell="1" allowOverlap="1" wp14:anchorId="636DDE4F" wp14:editId="08F65F29">
            <wp:simplePos x="0" y="0"/>
            <wp:positionH relativeFrom="margin">
              <wp:posOffset>5363845</wp:posOffset>
            </wp:positionH>
            <wp:positionV relativeFrom="margin">
              <wp:posOffset>5882640</wp:posOffset>
            </wp:positionV>
            <wp:extent cx="1047115" cy="1385570"/>
            <wp:effectExtent l="304800" t="171450" r="229235" b="233680"/>
            <wp:wrapSquare wrapText="bothSides"/>
            <wp:docPr id="4" name="Obrázek 4" descr="E:\Renek 2\IMG_6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Renek 2\IMG_6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41075">
                      <a:off x="0" y="0"/>
                      <a:ext cx="1047115" cy="1385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2DE" w:rsidRPr="00E45AE8" w:rsidRDefault="00E822DE" w:rsidP="00E822DE">
      <w:pPr>
        <w:spacing w:before="0" w:beforeAutospacing="0" w:line="240" w:lineRule="auto"/>
        <w:rPr>
          <w:rFonts w:ascii="Times New Roman" w:eastAsia="Times New Roman" w:hAnsi="Times New Roman" w:cs="Times New Roman"/>
          <w:color w:val="141412"/>
          <w:lang w:eastAsia="cs-CZ"/>
        </w:rPr>
      </w:pPr>
      <w:r w:rsidRPr="00E96BC1">
        <w:rPr>
          <w:rFonts w:ascii="Times New Roman" w:eastAsia="Times New Roman" w:hAnsi="Times New Roman" w:cs="Times New Roman"/>
          <w:noProof/>
          <w:color w:val="111111"/>
          <w:lang w:eastAsia="cs-CZ"/>
        </w:rPr>
        <w:drawing>
          <wp:anchor distT="0" distB="0" distL="114300" distR="114300" simplePos="0" relativeHeight="251667456" behindDoc="1" locked="0" layoutInCell="1" allowOverlap="1" wp14:anchorId="3D9EC39D" wp14:editId="0EC33ACD">
            <wp:simplePos x="0" y="0"/>
            <wp:positionH relativeFrom="margin">
              <wp:posOffset>4316730</wp:posOffset>
            </wp:positionH>
            <wp:positionV relativeFrom="margin">
              <wp:posOffset>5845855</wp:posOffset>
            </wp:positionV>
            <wp:extent cx="1143000" cy="1714501"/>
            <wp:effectExtent l="190500" t="114300" r="152400" b="171450"/>
            <wp:wrapNone/>
            <wp:docPr id="9" name="Obrázek 9" descr="E:\Renek 2\IMG_6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Renek 2\IMG_64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3144">
                      <a:off x="0" y="0"/>
                      <a:ext cx="1143000" cy="171450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5AE8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>Ceník samostatné vířivky</w:t>
      </w:r>
    </w:p>
    <w:tbl>
      <w:tblPr>
        <w:tblW w:w="5800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1363"/>
        <w:gridCol w:w="1770"/>
      </w:tblGrid>
      <w:tr w:rsidR="00E822DE" w:rsidRPr="00E45AE8" w:rsidTr="00E822DE">
        <w:trPr>
          <w:trHeight w:val="191"/>
        </w:trPr>
        <w:tc>
          <w:tcPr>
            <w:tcW w:w="2760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822DE">
            <w:pPr>
              <w:spacing w:before="0" w:beforeAutospacing="0" w:line="240" w:lineRule="auto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 xml:space="preserve">Vířivka </w:t>
            </w:r>
            <w:proofErr w:type="spellStart"/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whirlpool</w:t>
            </w:r>
            <w:proofErr w:type="spellEnd"/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 – počet osob</w:t>
            </w:r>
          </w:p>
        </w:tc>
        <w:tc>
          <w:tcPr>
            <w:tcW w:w="138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822DE">
            <w:pPr>
              <w:spacing w:before="0" w:beforeAutospacing="0" w:line="240" w:lineRule="auto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1 hodina pronájem</w:t>
            </w:r>
          </w:p>
        </w:tc>
        <w:tc>
          <w:tcPr>
            <w:tcW w:w="1658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822DE">
            <w:pPr>
              <w:spacing w:before="0" w:beforeAutospacing="0" w:line="240" w:lineRule="auto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2 hodiny pronájem</w:t>
            </w:r>
          </w:p>
        </w:tc>
      </w:tr>
      <w:tr w:rsidR="00E822DE" w:rsidRPr="00E45AE8" w:rsidTr="00E822DE">
        <w:trPr>
          <w:trHeight w:val="202"/>
        </w:trPr>
        <w:tc>
          <w:tcPr>
            <w:tcW w:w="2760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1 – 2</w:t>
            </w:r>
          </w:p>
        </w:tc>
        <w:tc>
          <w:tcPr>
            <w:tcW w:w="138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8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  <w:tc>
          <w:tcPr>
            <w:tcW w:w="1658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11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50,-</w:t>
            </w:r>
          </w:p>
        </w:tc>
      </w:tr>
      <w:tr w:rsidR="00E822DE" w:rsidRPr="00E45AE8" w:rsidTr="00E822DE">
        <w:trPr>
          <w:trHeight w:val="191"/>
        </w:trPr>
        <w:tc>
          <w:tcPr>
            <w:tcW w:w="2760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3</w:t>
            </w:r>
          </w:p>
        </w:tc>
        <w:tc>
          <w:tcPr>
            <w:tcW w:w="138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10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  <w:tc>
          <w:tcPr>
            <w:tcW w:w="1658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15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</w:tr>
      <w:tr w:rsidR="00E822DE" w:rsidRPr="00E45AE8" w:rsidTr="00E822DE">
        <w:trPr>
          <w:trHeight w:val="202"/>
        </w:trPr>
        <w:tc>
          <w:tcPr>
            <w:tcW w:w="2760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4</w:t>
            </w:r>
          </w:p>
        </w:tc>
        <w:tc>
          <w:tcPr>
            <w:tcW w:w="138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12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  <w:tc>
          <w:tcPr>
            <w:tcW w:w="1658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17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</w:tr>
      <w:tr w:rsidR="00E822DE" w:rsidRPr="00E45AE8" w:rsidTr="00E822DE">
        <w:trPr>
          <w:trHeight w:val="191"/>
        </w:trPr>
        <w:tc>
          <w:tcPr>
            <w:tcW w:w="2760" w:type="dxa"/>
            <w:tcBorders>
              <w:top w:val="single" w:sz="6" w:space="0" w:color="EDEDED"/>
              <w:bottom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5</w:t>
            </w:r>
          </w:p>
        </w:tc>
        <w:tc>
          <w:tcPr>
            <w:tcW w:w="1382" w:type="dxa"/>
            <w:tcBorders>
              <w:top w:val="single" w:sz="6" w:space="0" w:color="EDEDED"/>
              <w:bottom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14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  <w:tc>
          <w:tcPr>
            <w:tcW w:w="1658" w:type="dxa"/>
            <w:tcBorders>
              <w:top w:val="single" w:sz="6" w:space="0" w:color="EDEDED"/>
              <w:bottom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E45AE8" w:rsidRPr="00E45AE8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19</w:t>
            </w:r>
            <w:r w:rsidR="00E45AE8" w:rsidRPr="00E45AE8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</w:tr>
      <w:tr w:rsidR="00E45AE8" w:rsidRPr="00E96BC1" w:rsidTr="00E822DE">
        <w:trPr>
          <w:trHeight w:val="191"/>
        </w:trPr>
        <w:tc>
          <w:tcPr>
            <w:tcW w:w="2760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45AE8" w:rsidRPr="00E96BC1" w:rsidRDefault="00E45AE8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</w:pPr>
            <w:r w:rsidRPr="00E96BC1">
              <w:rPr>
                <w:rFonts w:ascii="Times New Roman" w:eastAsia="Times New Roman" w:hAnsi="Times New Roman" w:cs="Times New Roman"/>
                <w:b/>
                <w:bCs/>
                <w:color w:val="141412"/>
                <w:lang w:eastAsia="cs-CZ"/>
              </w:rPr>
              <w:t>6</w:t>
            </w:r>
          </w:p>
        </w:tc>
        <w:tc>
          <w:tcPr>
            <w:tcW w:w="1382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45AE8" w:rsidRPr="00E96BC1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16</w:t>
            </w:r>
            <w:r w:rsidR="00E45AE8" w:rsidRPr="00E96BC1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  <w:tc>
          <w:tcPr>
            <w:tcW w:w="1658" w:type="dxa"/>
            <w:tcBorders>
              <w:top w:val="single" w:sz="6" w:space="0" w:color="EDEDED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:rsidR="00E45AE8" w:rsidRPr="00E96BC1" w:rsidRDefault="00584306" w:rsidP="00E96BC1">
            <w:pPr>
              <w:spacing w:before="0" w:beforeAutospacing="0" w:line="240" w:lineRule="atLeast"/>
              <w:rPr>
                <w:rFonts w:ascii="Times New Roman" w:eastAsia="Times New Roman" w:hAnsi="Times New Roman" w:cs="Times New Roman"/>
                <w:color w:val="14141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21</w:t>
            </w:r>
            <w:r w:rsidR="00E45AE8" w:rsidRPr="00E96BC1">
              <w:rPr>
                <w:rFonts w:ascii="Times New Roman" w:eastAsia="Times New Roman" w:hAnsi="Times New Roman" w:cs="Times New Roman"/>
                <w:color w:val="141412"/>
                <w:lang w:eastAsia="cs-CZ"/>
              </w:rPr>
              <w:t>00,-</w:t>
            </w:r>
          </w:p>
        </w:tc>
      </w:tr>
    </w:tbl>
    <w:p w:rsidR="00E45AE8" w:rsidRPr="00E45AE8" w:rsidRDefault="00E45AE8" w:rsidP="00E96BC1">
      <w:pPr>
        <w:shd w:val="clear" w:color="auto" w:fill="FFFFFF"/>
        <w:spacing w:before="0" w:beforeAutospacing="0" w:line="240" w:lineRule="atLeast"/>
        <w:rPr>
          <w:rFonts w:ascii="Times New Roman" w:eastAsia="Times New Roman" w:hAnsi="Times New Roman" w:cs="Times New Roman"/>
          <w:color w:val="003399"/>
          <w:lang w:eastAsia="cs-CZ"/>
        </w:rPr>
      </w:pPr>
    </w:p>
    <w:p w:rsidR="00E45AE8" w:rsidRPr="00E96BC1" w:rsidRDefault="00E45AE8" w:rsidP="00E96BC1">
      <w:pPr>
        <w:spacing w:before="0" w:beforeAutospacing="0" w:line="240" w:lineRule="atLeast"/>
        <w:rPr>
          <w:rFonts w:ascii="Times New Roman" w:eastAsia="Times New Roman" w:hAnsi="Times New Roman" w:cs="Times New Roman"/>
          <w:color w:val="141412"/>
          <w:lang w:eastAsia="cs-CZ"/>
        </w:rPr>
      </w:pP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Minimální doba pronájmu vířivk</w:t>
      </w:r>
      <w:r w:rsidR="00584306">
        <w:rPr>
          <w:rFonts w:ascii="Times New Roman" w:eastAsia="Times New Roman" w:hAnsi="Times New Roman" w:cs="Times New Roman"/>
          <w:color w:val="141412"/>
          <w:lang w:eastAsia="cs-CZ"/>
        </w:rPr>
        <w:t>y je 1 hodina za základní cenu 8</w:t>
      </w: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00,- Kč. Pronájem může být i na více hodi</w:t>
      </w:r>
      <w:r w:rsidR="00584306">
        <w:rPr>
          <w:rFonts w:ascii="Times New Roman" w:eastAsia="Times New Roman" w:hAnsi="Times New Roman" w:cs="Times New Roman"/>
          <w:color w:val="141412"/>
          <w:lang w:eastAsia="cs-CZ"/>
        </w:rPr>
        <w:t>n. Cena každé další hodiny je 25</w:t>
      </w: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0,- Kč/ 1 osobu/ 1 hodi</w:t>
      </w:r>
      <w:r w:rsidR="00584306">
        <w:rPr>
          <w:rFonts w:ascii="Times New Roman" w:eastAsia="Times New Roman" w:hAnsi="Times New Roman" w:cs="Times New Roman"/>
          <w:color w:val="141412"/>
          <w:lang w:eastAsia="cs-CZ"/>
        </w:rPr>
        <w:t>nu. Lze přidat i půl hodinu za 15</w:t>
      </w: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0 Kč/ 30 minut.  Uvedená základní cena platí pro jednu až dvě osoby. Děti ve věku 3</w:t>
      </w:r>
      <w:r w:rsidR="00584306">
        <w:rPr>
          <w:rFonts w:ascii="Times New Roman" w:eastAsia="Times New Roman" w:hAnsi="Times New Roman" w:cs="Times New Roman"/>
          <w:color w:val="141412"/>
          <w:lang w:eastAsia="cs-CZ"/>
        </w:rPr>
        <w:t xml:space="preserve"> až 12 let platí sníženou cenu 11</w:t>
      </w:r>
      <w:r w:rsidRPr="00E45AE8">
        <w:rPr>
          <w:rFonts w:ascii="Times New Roman" w:eastAsia="Times New Roman" w:hAnsi="Times New Roman" w:cs="Times New Roman"/>
          <w:color w:val="141412"/>
          <w:lang w:eastAsia="cs-CZ"/>
        </w:rPr>
        <w:t>0,- Kč/hod.</w:t>
      </w:r>
    </w:p>
    <w:p w:rsidR="00916054" w:rsidRPr="00E45AE8" w:rsidRDefault="006E126C" w:rsidP="00E45AE8">
      <w:pPr>
        <w:spacing w:before="0" w:beforeAutospacing="0" w:line="240" w:lineRule="atLeast"/>
        <w:rPr>
          <w:rFonts w:ascii="Times New Roman" w:eastAsia="Times New Roman" w:hAnsi="Times New Roman" w:cs="Times New Roman"/>
          <w:b/>
          <w:bCs/>
          <w:color w:val="00B050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lang w:eastAsia="cs-CZ"/>
        </w:rPr>
        <w:t xml:space="preserve">Pro ubytované 10% </w:t>
      </w:r>
      <w:r w:rsidR="00916054" w:rsidRPr="00E96BC1">
        <w:rPr>
          <w:rFonts w:ascii="Times New Roman" w:eastAsia="Times New Roman" w:hAnsi="Times New Roman" w:cs="Times New Roman"/>
          <w:b/>
          <w:color w:val="00B050"/>
          <w:lang w:eastAsia="cs-CZ"/>
        </w:rPr>
        <w:t>sleva</w:t>
      </w:r>
      <w:r>
        <w:rPr>
          <w:rFonts w:ascii="Times New Roman" w:eastAsia="Times New Roman" w:hAnsi="Times New Roman" w:cs="Times New Roman"/>
          <w:b/>
          <w:color w:val="00B050"/>
          <w:lang w:eastAsia="cs-CZ"/>
        </w:rPr>
        <w:t>, při obsazenosti celého penzionu jednou skupinou sleva dohodou.</w:t>
      </w:r>
      <w:r w:rsidR="005E2F3F" w:rsidRPr="00E96BC1">
        <w:rPr>
          <w:rFonts w:ascii="Times New Roman" w:eastAsia="Times New Roman" w:hAnsi="Times New Roman" w:cs="Times New Roman"/>
          <w:b/>
          <w:noProof/>
          <w:color w:val="00B050"/>
          <w:lang w:eastAsia="cs-CZ"/>
        </w:rPr>
        <w:t xml:space="preserve"> </w:t>
      </w:r>
    </w:p>
    <w:p w:rsidR="00E45AE8" w:rsidRPr="00E45AE8" w:rsidRDefault="00E45AE8" w:rsidP="00E45AE8">
      <w:pPr>
        <w:spacing w:before="0" w:beforeAutospacing="0" w:line="240" w:lineRule="atLeast"/>
        <w:rPr>
          <w:rFonts w:ascii="Times New Roman" w:eastAsia="Times New Roman" w:hAnsi="Times New Roman" w:cs="Times New Roman"/>
          <w:color w:val="111111"/>
          <w:lang w:eastAsia="cs-CZ"/>
        </w:rPr>
      </w:pPr>
      <w:r w:rsidRPr="00E45AE8">
        <w:rPr>
          <w:rFonts w:ascii="Times New Roman" w:eastAsia="Times New Roman" w:hAnsi="Times New Roman" w:cs="Times New Roman"/>
          <w:color w:val="111111"/>
          <w:lang w:eastAsia="cs-CZ"/>
        </w:rPr>
        <w:t>Pro telefonickou rezervaci volejte na číslo</w:t>
      </w:r>
    </w:p>
    <w:p w:rsidR="00E45AE8" w:rsidRPr="00E45AE8" w:rsidRDefault="00E45AE8" w:rsidP="00E45AE8">
      <w:pPr>
        <w:spacing w:before="0" w:beforeAutospacing="0" w:line="240" w:lineRule="atLeast"/>
        <w:rPr>
          <w:rFonts w:ascii="Times New Roman" w:eastAsia="Times New Roman" w:hAnsi="Times New Roman" w:cs="Times New Roman"/>
          <w:color w:val="111111"/>
          <w:lang w:eastAsia="cs-CZ"/>
        </w:rPr>
      </w:pPr>
      <w:r w:rsidRPr="00E45AE8">
        <w:rPr>
          <w:rFonts w:ascii="Times New Roman" w:eastAsia="Times New Roman" w:hAnsi="Times New Roman" w:cs="Times New Roman"/>
          <w:color w:val="111111"/>
          <w:lang w:eastAsia="cs-CZ"/>
        </w:rPr>
        <w:t>6058222496</w:t>
      </w:r>
      <w:r w:rsidR="00584306">
        <w:rPr>
          <w:rFonts w:ascii="Times New Roman" w:eastAsia="Times New Roman" w:hAnsi="Times New Roman" w:cs="Times New Roman"/>
          <w:color w:val="111111"/>
          <w:lang w:eastAsia="cs-CZ"/>
        </w:rPr>
        <w:t>, 776285440</w:t>
      </w:r>
    </w:p>
    <w:p w:rsidR="00E96BC1" w:rsidRPr="00E822DE" w:rsidRDefault="00E45AE8" w:rsidP="00916054">
      <w:pPr>
        <w:spacing w:before="0" w:beforeAutospacing="0" w:line="240" w:lineRule="atLeast"/>
        <w:rPr>
          <w:rFonts w:ascii="Times New Roman" w:eastAsia="Times New Roman" w:hAnsi="Times New Roman" w:cs="Times New Roman"/>
          <w:color w:val="111111"/>
          <w:lang w:eastAsia="cs-CZ"/>
        </w:rPr>
      </w:pPr>
      <w:r w:rsidRPr="00E96BC1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cs-CZ"/>
        </w:rPr>
        <w:t xml:space="preserve">Rezervace je možné </w:t>
      </w:r>
      <w:r w:rsidRPr="0058430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cs-CZ"/>
        </w:rPr>
        <w:t>provádět pouze telefonicky v době od 8.00 d</w:t>
      </w:r>
      <w:r w:rsidR="006325C6" w:rsidRPr="00584306">
        <w:rPr>
          <w:rFonts w:ascii="Times New Roman" w:eastAsia="Times New Roman" w:hAnsi="Times New Roman" w:cs="Times New Roman"/>
          <w:b/>
          <w:noProof/>
          <w:color w:val="00B050"/>
          <w:lang w:eastAsia="cs-CZ"/>
        </w:rPr>
        <w:t xml:space="preserve"> </w:t>
      </w:r>
      <w:r w:rsidR="00584306" w:rsidRPr="0058430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cs-CZ"/>
        </w:rPr>
        <w:t>o 20</w:t>
      </w:r>
      <w:r w:rsidRPr="0058430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cs-CZ"/>
        </w:rPr>
        <w:t>.00</w:t>
      </w:r>
      <w:r w:rsidR="00584306" w:rsidRPr="00584306">
        <w:rPr>
          <w:rFonts w:ascii="Times New Roman" w:eastAsia="Times New Roman" w:hAnsi="Times New Roman" w:cs="Times New Roman"/>
          <w:b/>
          <w:color w:val="111111"/>
          <w:lang w:eastAsia="cs-CZ"/>
        </w:rPr>
        <w:t xml:space="preserve"> hodin.</w:t>
      </w:r>
      <w:bookmarkStart w:id="0" w:name="_GoBack"/>
      <w:bookmarkEnd w:id="0"/>
    </w:p>
    <w:sectPr w:rsidR="00E96BC1" w:rsidRPr="00E8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E8"/>
    <w:rsid w:val="00584306"/>
    <w:rsid w:val="005E2F3F"/>
    <w:rsid w:val="006325C6"/>
    <w:rsid w:val="006E126C"/>
    <w:rsid w:val="00916054"/>
    <w:rsid w:val="00AC1D18"/>
    <w:rsid w:val="00D25E1F"/>
    <w:rsid w:val="00D460FB"/>
    <w:rsid w:val="00E45AE8"/>
    <w:rsid w:val="00E822DE"/>
    <w:rsid w:val="00E9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FAD7"/>
  <w15:chartTrackingRefBased/>
  <w15:docId w15:val="{DB829FDB-D209-4DCA-8E90-163B86CF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E45AE8"/>
    <w:pPr>
      <w:spacing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E45AE8"/>
    <w:pPr>
      <w:spacing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E45A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45AE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5AE8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5AE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F3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7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8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3895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6662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1457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Pinkasova</dc:creator>
  <cp:keywords/>
  <dc:description/>
  <cp:lastModifiedBy>Pavla Pinkasova</cp:lastModifiedBy>
  <cp:revision>2</cp:revision>
  <cp:lastPrinted>2021-02-17T07:15:00Z</cp:lastPrinted>
  <dcterms:created xsi:type="dcterms:W3CDTF">2021-11-01T06:58:00Z</dcterms:created>
  <dcterms:modified xsi:type="dcterms:W3CDTF">2021-11-01T06:58:00Z</dcterms:modified>
</cp:coreProperties>
</file>